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r w:rsidR="00862E8C">
        <w:rPr>
          <w:rFonts w:ascii="Raspoutine Medium" w:hAnsi="Raspoutine Medium"/>
          <w:sz w:val="36"/>
          <w:szCs w:val="36"/>
        </w:rPr>
        <w:t xml:space="preserve">Schutz- und </w:t>
      </w:r>
      <w:proofErr w:type="spellStart"/>
      <w:r w:rsidR="00862E8C">
        <w:rPr>
          <w:rFonts w:ascii="Raspoutine Medium" w:hAnsi="Raspoutine Medium"/>
          <w:sz w:val="36"/>
          <w:szCs w:val="36"/>
        </w:rPr>
        <w:t>Pflegemulch</w:t>
      </w:r>
      <w:proofErr w:type="spellEnd"/>
    </w:p>
    <w:p w:rsidR="00615ACA" w:rsidRDefault="0087684D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Bodenhilfsstoff</w:t>
      </w:r>
      <w:r w:rsidR="00DD29E7">
        <w:rPr>
          <w:rFonts w:ascii="Raspoutine Classic" w:hAnsi="Raspoutine Classic"/>
          <w:sz w:val="28"/>
          <w:szCs w:val="28"/>
        </w:rPr>
        <w:t xml:space="preserve"> - </w:t>
      </w:r>
      <w:proofErr w:type="spellStart"/>
      <w:r w:rsidR="00DD29E7"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862E8C" w:rsidRPr="00862E8C" w:rsidRDefault="00862E8C" w:rsidP="00862E8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862E8C" w:rsidRPr="00862E8C" w:rsidRDefault="00862E8C" w:rsidP="00862E8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Pro Natur Schutz- und </w:t>
      </w:r>
      <w:proofErr w:type="spellStart"/>
      <w:r w:rsidRPr="00862E8C">
        <w:rPr>
          <w:rFonts w:ascii="Myriad Pro" w:hAnsi="Myriad Pro" w:cs="Myriad Pro"/>
          <w:color w:val="000000"/>
          <w:sz w:val="15"/>
          <w:szCs w:val="15"/>
        </w:rPr>
        <w:t>Pflegemulch</w:t>
      </w:r>
      <w:proofErr w:type="spell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ist durch seine hochwertige Zusammensetzung aus natürlich nachwachsenden Rohstoffen ohne chemische Zusätze in bester Qualität mit </w:t>
      </w:r>
      <w:proofErr w:type="gramStart"/>
      <w:r w:rsidRPr="00862E8C">
        <w:rPr>
          <w:rFonts w:ascii="Myriad Pro" w:hAnsi="Myriad Pro" w:cs="Myriad Pro"/>
          <w:color w:val="000000"/>
          <w:sz w:val="15"/>
          <w:szCs w:val="15"/>
        </w:rPr>
        <w:t>geringen</w:t>
      </w:r>
      <w:proofErr w:type="gram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Anteil an Gerbsäuren besonders geeignet als schonendes und schützendes Bodenabdeckmaterial. </w:t>
      </w:r>
    </w:p>
    <w:p w:rsidR="00862E8C" w:rsidRPr="00862E8C" w:rsidRDefault="00862E8C" w:rsidP="00862E8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62E8C">
        <w:rPr>
          <w:rFonts w:ascii="Myriad Pro" w:hAnsi="Myriad Pro" w:cs="Myriad Pro"/>
          <w:color w:val="000000"/>
          <w:sz w:val="15"/>
          <w:szCs w:val="15"/>
        </w:rPr>
        <w:t>Die hohen Ansprüche empfindlicher Pflanzen werden besonders berücksichtigt, die homogene Struktur sorgt für eine hochwertige und ansprechende Optik.</w:t>
      </w:r>
    </w:p>
    <w:p w:rsidR="00862E8C" w:rsidRPr="00862E8C" w:rsidRDefault="00862E8C" w:rsidP="00862E8C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Pro Natur Schutz- und </w:t>
      </w:r>
      <w:proofErr w:type="spellStart"/>
      <w:r w:rsidRPr="00862E8C">
        <w:rPr>
          <w:rFonts w:ascii="Myriad Pro" w:hAnsi="Myriad Pro" w:cs="Myriad Pro"/>
          <w:color w:val="000000"/>
          <w:sz w:val="15"/>
          <w:szCs w:val="15"/>
        </w:rPr>
        <w:t>Pflegemulch</w:t>
      </w:r>
      <w:proofErr w:type="spell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ist besonders sparsam in seiner Ausbringhöhe von nur ca. 4 cm, wodurch sich ein erheblicher Preisvorteil gegenüber anderen </w:t>
      </w:r>
      <w:proofErr w:type="spellStart"/>
      <w:r w:rsidRPr="00862E8C">
        <w:rPr>
          <w:rFonts w:ascii="Myriad Pro" w:hAnsi="Myriad Pro" w:cs="Myriad Pro"/>
          <w:color w:val="000000"/>
          <w:sz w:val="15"/>
          <w:szCs w:val="15"/>
        </w:rPr>
        <w:t>Mulchmaterialien</w:t>
      </w:r>
      <w:proofErr w:type="spell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ergibt.</w:t>
      </w:r>
    </w:p>
    <w:p w:rsidR="00862E8C" w:rsidRPr="00862E8C" w:rsidRDefault="00862E8C" w:rsidP="00862E8C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Pro Natur Schutz- und </w:t>
      </w:r>
      <w:proofErr w:type="spellStart"/>
      <w:r w:rsidRPr="00862E8C">
        <w:rPr>
          <w:rFonts w:ascii="Myriad Pro" w:hAnsi="Myriad Pro" w:cs="Myriad Pro"/>
          <w:color w:val="000000"/>
          <w:sz w:val="15"/>
          <w:szCs w:val="15"/>
        </w:rPr>
        <w:t>Pflegemulch</w:t>
      </w:r>
      <w:proofErr w:type="spell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ist im ganzen Garten universell einsetzbar, besonders schonend für alle Garten- </w:t>
      </w:r>
      <w:proofErr w:type="spellStart"/>
      <w:r w:rsidRPr="00862E8C">
        <w:rPr>
          <w:rFonts w:ascii="Myriad Pro" w:hAnsi="Myriad Pro" w:cs="Myriad Pro"/>
          <w:color w:val="000000"/>
          <w:sz w:val="15"/>
          <w:szCs w:val="15"/>
        </w:rPr>
        <w:t>pflanzen</w:t>
      </w:r>
      <w:proofErr w:type="spellEnd"/>
      <w:r w:rsidRPr="00862E8C">
        <w:rPr>
          <w:rFonts w:ascii="Myriad Pro" w:hAnsi="Myriad Pro" w:cs="Myriad Pro"/>
          <w:color w:val="000000"/>
          <w:sz w:val="15"/>
          <w:szCs w:val="15"/>
        </w:rPr>
        <w:t xml:space="preserve"> und liegt auch an Hanglagen sehr stabil.</w:t>
      </w:r>
    </w:p>
    <w:p w:rsidR="00BF4489" w:rsidRDefault="00BF4489" w:rsidP="00DE47D9">
      <w:pPr>
        <w:autoSpaceDE w:val="0"/>
        <w:autoSpaceDN w:val="0"/>
        <w:adjustRightInd w:val="0"/>
        <w:spacing w:after="54" w:line="240" w:lineRule="auto"/>
      </w:pPr>
    </w:p>
    <w:p w:rsidR="00E461ED" w:rsidRDefault="00E461ED" w:rsidP="00DE47D9">
      <w:pPr>
        <w:autoSpaceDE w:val="0"/>
        <w:autoSpaceDN w:val="0"/>
        <w:adjustRightInd w:val="0"/>
        <w:spacing w:after="54" w:line="240" w:lineRule="auto"/>
      </w:pPr>
    </w:p>
    <w:p w:rsidR="00E461ED" w:rsidRDefault="00E461ED" w:rsidP="00DE47D9">
      <w:pPr>
        <w:autoSpaceDE w:val="0"/>
        <w:autoSpaceDN w:val="0"/>
        <w:adjustRightInd w:val="0"/>
        <w:spacing w:after="54" w:line="240" w:lineRule="auto"/>
      </w:pPr>
    </w:p>
    <w:p w:rsidR="00E461ED" w:rsidRDefault="00E461ED" w:rsidP="00DE47D9">
      <w:pPr>
        <w:autoSpaceDE w:val="0"/>
        <w:autoSpaceDN w:val="0"/>
        <w:adjustRightInd w:val="0"/>
        <w:spacing w:after="54" w:line="240" w:lineRule="auto"/>
      </w:pPr>
    </w:p>
    <w:p w:rsidR="00E461ED" w:rsidRDefault="00E461ED" w:rsidP="00DE47D9">
      <w:pPr>
        <w:autoSpaceDE w:val="0"/>
        <w:autoSpaceDN w:val="0"/>
        <w:adjustRightInd w:val="0"/>
        <w:spacing w:after="54" w:line="240" w:lineRule="auto"/>
        <w:rPr>
          <w:rFonts w:cs="Myriad Pro"/>
          <w:b/>
          <w:bCs/>
          <w:color w:val="000000"/>
          <w:sz w:val="28"/>
          <w:szCs w:val="28"/>
        </w:rPr>
      </w:pPr>
      <w:r>
        <w:rPr>
          <w:rFonts w:cs="Myriad Pro"/>
          <w:b/>
          <w:bCs/>
          <w:color w:val="000000"/>
          <w:sz w:val="28"/>
          <w:szCs w:val="28"/>
        </w:rPr>
        <w:t xml:space="preserve">Die Vorteile des Pro Natur Schutz- und </w:t>
      </w:r>
      <w:proofErr w:type="spellStart"/>
      <w:r>
        <w:rPr>
          <w:rFonts w:cs="Myriad Pro"/>
          <w:b/>
          <w:bCs/>
          <w:color w:val="000000"/>
          <w:sz w:val="28"/>
          <w:szCs w:val="28"/>
        </w:rPr>
        <w:t>Pflegemulch</w:t>
      </w:r>
      <w:proofErr w:type="spellEnd"/>
      <w:r>
        <w:rPr>
          <w:rFonts w:cs="Myriad Pro"/>
          <w:b/>
          <w:bCs/>
          <w:color w:val="000000"/>
          <w:sz w:val="28"/>
          <w:szCs w:val="28"/>
        </w:rPr>
        <w:t xml:space="preserve"> auf einem Blick:</w:t>
      </w:r>
    </w:p>
    <w:p w:rsidR="00E461ED" w:rsidRDefault="00E461ED" w:rsidP="00DE47D9">
      <w:pPr>
        <w:autoSpaceDE w:val="0"/>
        <w:autoSpaceDN w:val="0"/>
        <w:adjustRightInd w:val="0"/>
        <w:spacing w:after="54" w:line="240" w:lineRule="auto"/>
        <w:rPr>
          <w:rFonts w:cs="Myriad Pro"/>
          <w:b/>
          <w:bCs/>
          <w:color w:val="000000"/>
          <w:sz w:val="28"/>
          <w:szCs w:val="28"/>
        </w:rPr>
      </w:pPr>
    </w:p>
    <w:p w:rsidR="00E461ED" w:rsidRDefault="00E461ED" w:rsidP="00E461ED">
      <w:pPr>
        <w:pStyle w:val="Pa19"/>
        <w:rPr>
          <w:rFonts w:cs="Myriad Pro Black"/>
          <w:color w:val="000000"/>
          <w:sz w:val="23"/>
          <w:szCs w:val="23"/>
        </w:rPr>
      </w:pPr>
      <w:r>
        <w:rPr>
          <w:rStyle w:val="A0"/>
          <w:sz w:val="23"/>
          <w:szCs w:val="23"/>
        </w:rPr>
        <w:t>Vernetztes Bodenabdeckmaterial und Schutz vor Unkraut</w:t>
      </w:r>
    </w:p>
    <w:p w:rsidR="00E461ED" w:rsidRDefault="00E461ED" w:rsidP="00E461ED">
      <w:pPr>
        <w:pStyle w:val="Pa20"/>
        <w:spacing w:after="100"/>
        <w:rPr>
          <w:rFonts w:ascii="Myriad Pro" w:hAnsi="Myriad Pro" w:cs="Myriad Pro"/>
          <w:color w:val="000000"/>
          <w:sz w:val="20"/>
          <w:szCs w:val="20"/>
        </w:rPr>
      </w:pPr>
      <w:r>
        <w:rPr>
          <w:rStyle w:val="A17"/>
        </w:rPr>
        <w:t xml:space="preserve">Die homogene Produktstruktur sorgt beim Pro Natur Schutz- und </w:t>
      </w:r>
      <w:proofErr w:type="spellStart"/>
      <w:r>
        <w:rPr>
          <w:rStyle w:val="A17"/>
        </w:rPr>
        <w:t>Pflegemulch</w:t>
      </w:r>
      <w:proofErr w:type="spellEnd"/>
      <w:r>
        <w:rPr>
          <w:rStyle w:val="A17"/>
        </w:rPr>
        <w:t xml:space="preserve"> für eine hochwertige Optik der gesamten Fläche. Durch die spezielle TIMPOR® Holzfaser, die sich regel</w:t>
      </w:r>
      <w:r>
        <w:rPr>
          <w:rStyle w:val="A17"/>
        </w:rPr>
        <w:softHyphen/>
        <w:t xml:space="preserve">recht durch die komplette Materialschicht hinweg verzahnt, liegt das Produkt jederzeit stabil - und das sogar am Hang und bei Starkregen. Es speichert Feuchtigkeit über einen langen Zeitraum hinweg und schütz durch seine gewebeähnliche, verflochtene </w:t>
      </w:r>
      <w:proofErr w:type="spellStart"/>
      <w:r>
        <w:rPr>
          <w:rStyle w:val="A17"/>
        </w:rPr>
        <w:t>Sturktur</w:t>
      </w:r>
      <w:proofErr w:type="spellEnd"/>
      <w:r>
        <w:rPr>
          <w:rStyle w:val="A17"/>
        </w:rPr>
        <w:t xml:space="preserve"> besser vor Unkraut.</w:t>
      </w:r>
    </w:p>
    <w:p w:rsidR="00E461ED" w:rsidRDefault="00E461ED" w:rsidP="00E461ED">
      <w:pPr>
        <w:pStyle w:val="Pa19"/>
        <w:rPr>
          <w:rFonts w:cs="Myriad Pro Black"/>
          <w:color w:val="000000"/>
          <w:sz w:val="23"/>
          <w:szCs w:val="23"/>
        </w:rPr>
      </w:pPr>
      <w:r>
        <w:rPr>
          <w:rStyle w:val="A0"/>
          <w:sz w:val="23"/>
          <w:szCs w:val="23"/>
        </w:rPr>
        <w:t>Sparsam im Verbrauch</w:t>
      </w:r>
    </w:p>
    <w:p w:rsidR="00E461ED" w:rsidRPr="009C063D" w:rsidRDefault="00E461ED" w:rsidP="00E461ED">
      <w:pPr>
        <w:autoSpaceDE w:val="0"/>
        <w:autoSpaceDN w:val="0"/>
        <w:adjustRightInd w:val="0"/>
        <w:spacing w:after="54" w:line="240" w:lineRule="auto"/>
      </w:pPr>
      <w:r>
        <w:rPr>
          <w:rStyle w:val="A17"/>
        </w:rPr>
        <w:t xml:space="preserve">Pro Natur Schutz- und </w:t>
      </w:r>
      <w:proofErr w:type="spellStart"/>
      <w:r>
        <w:rPr>
          <w:rStyle w:val="A17"/>
        </w:rPr>
        <w:t>Pflegemulch</w:t>
      </w:r>
      <w:proofErr w:type="spellEnd"/>
      <w:r>
        <w:rPr>
          <w:rStyle w:val="A17"/>
        </w:rPr>
        <w:t xml:space="preserve"> ist mit nur ca. 4 Zentimeter Ausbringungshöhe besonders sparsam und damit wirt</w:t>
      </w:r>
      <w:r>
        <w:rPr>
          <w:rStyle w:val="A17"/>
        </w:rPr>
        <w:softHyphen/>
        <w:t xml:space="preserve">schaftlich im Verbrauch. Die kompakte Vernetzung ermöglicht eine wesentlich geringere Schichtdicke als bei üblichen </w:t>
      </w:r>
      <w:proofErr w:type="spellStart"/>
      <w:r>
        <w:rPr>
          <w:rStyle w:val="A17"/>
        </w:rPr>
        <w:t>Mulchprodukten</w:t>
      </w:r>
      <w:proofErr w:type="spellEnd"/>
      <w:r>
        <w:rPr>
          <w:rStyle w:val="A17"/>
        </w:rPr>
        <w:t>. Die Materialersparnis von bis zu 60 % überzeugt Großverbraucher ebenso wie Hobby</w:t>
      </w:r>
      <w:bookmarkStart w:id="0" w:name="_GoBack"/>
      <w:bookmarkEnd w:id="0"/>
      <w:r>
        <w:rPr>
          <w:rStyle w:val="A17"/>
        </w:rPr>
        <w:t>gärtner.</w:t>
      </w:r>
    </w:p>
    <w:sectPr w:rsidR="00E461ED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3FEA0E"/>
    <w:multiLevelType w:val="hybridMultilevel"/>
    <w:tmpl w:val="63F029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0F0FC78"/>
    <w:multiLevelType w:val="hybridMultilevel"/>
    <w:tmpl w:val="B70DE34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EB0740F"/>
    <w:multiLevelType w:val="hybridMultilevel"/>
    <w:tmpl w:val="E41557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2DDA1C"/>
    <w:multiLevelType w:val="hybridMultilevel"/>
    <w:tmpl w:val="0E98F7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199FAA79"/>
    <w:multiLevelType w:val="hybridMultilevel"/>
    <w:tmpl w:val="8E2B42A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75D07200"/>
    <w:multiLevelType w:val="hybridMultilevel"/>
    <w:tmpl w:val="31B3D7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29"/>
  </w:num>
  <w:num w:numId="5">
    <w:abstractNumId w:val="26"/>
  </w:num>
  <w:num w:numId="6">
    <w:abstractNumId w:val="11"/>
  </w:num>
  <w:num w:numId="7">
    <w:abstractNumId w:val="21"/>
  </w:num>
  <w:num w:numId="8">
    <w:abstractNumId w:val="24"/>
  </w:num>
  <w:num w:numId="9">
    <w:abstractNumId w:val="12"/>
  </w:num>
  <w:num w:numId="10">
    <w:abstractNumId w:val="19"/>
  </w:num>
  <w:num w:numId="11">
    <w:abstractNumId w:val="8"/>
  </w:num>
  <w:num w:numId="12">
    <w:abstractNumId w:val="30"/>
  </w:num>
  <w:num w:numId="13">
    <w:abstractNumId w:val="9"/>
  </w:num>
  <w:num w:numId="14">
    <w:abstractNumId w:val="5"/>
  </w:num>
  <w:num w:numId="15">
    <w:abstractNumId w:val="28"/>
  </w:num>
  <w:num w:numId="16">
    <w:abstractNumId w:val="14"/>
  </w:num>
  <w:num w:numId="17">
    <w:abstractNumId w:val="25"/>
  </w:num>
  <w:num w:numId="18">
    <w:abstractNumId w:val="13"/>
  </w:num>
  <w:num w:numId="19">
    <w:abstractNumId w:val="22"/>
  </w:num>
  <w:num w:numId="20">
    <w:abstractNumId w:val="4"/>
  </w:num>
  <w:num w:numId="21">
    <w:abstractNumId w:val="6"/>
  </w:num>
  <w:num w:numId="22">
    <w:abstractNumId w:val="7"/>
  </w:num>
  <w:num w:numId="23">
    <w:abstractNumId w:val="1"/>
  </w:num>
  <w:num w:numId="24">
    <w:abstractNumId w:val="32"/>
  </w:num>
  <w:num w:numId="25">
    <w:abstractNumId w:val="27"/>
  </w:num>
  <w:num w:numId="26">
    <w:abstractNumId w:val="23"/>
  </w:num>
  <w:num w:numId="27">
    <w:abstractNumId w:val="10"/>
  </w:num>
  <w:num w:numId="28">
    <w:abstractNumId w:val="20"/>
  </w:num>
  <w:num w:numId="29">
    <w:abstractNumId w:val="3"/>
  </w:num>
  <w:num w:numId="30">
    <w:abstractNumId w:val="17"/>
  </w:num>
  <w:num w:numId="31">
    <w:abstractNumId w:val="0"/>
  </w:num>
  <w:num w:numId="32">
    <w:abstractNumId w:val="18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8206F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62E8C"/>
    <w:rsid w:val="0087684D"/>
    <w:rsid w:val="008C348E"/>
    <w:rsid w:val="008D5D8D"/>
    <w:rsid w:val="00944037"/>
    <w:rsid w:val="009B68AD"/>
    <w:rsid w:val="009C063D"/>
    <w:rsid w:val="00A84CAB"/>
    <w:rsid w:val="00B1603E"/>
    <w:rsid w:val="00B64B42"/>
    <w:rsid w:val="00BB4C50"/>
    <w:rsid w:val="00BF4489"/>
    <w:rsid w:val="00BF4DFE"/>
    <w:rsid w:val="00CB3E76"/>
    <w:rsid w:val="00CD53D6"/>
    <w:rsid w:val="00CF22CF"/>
    <w:rsid w:val="00D2633D"/>
    <w:rsid w:val="00D4689E"/>
    <w:rsid w:val="00DC40D2"/>
    <w:rsid w:val="00DD29E7"/>
    <w:rsid w:val="00DE47D9"/>
    <w:rsid w:val="00DE7D4F"/>
    <w:rsid w:val="00E461ED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2016-03-01T07:53:00Z</dcterms:created>
  <dcterms:modified xsi:type="dcterms:W3CDTF">2016-03-01T07:53:00Z</dcterms:modified>
</cp:coreProperties>
</file>